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030FE" w14:textId="77777777" w:rsidR="00760E81" w:rsidRDefault="00760E81" w:rsidP="0058761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5700D3AC" w14:textId="77777777" w:rsidR="00C17FB1" w:rsidRDefault="00C17FB1" w:rsidP="0058761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C286CF7" w14:textId="1E2044EC" w:rsidR="00587611" w:rsidRPr="002F79F7" w:rsidRDefault="00EF3F0C" w:rsidP="0058761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>November 11, 2020</w:t>
      </w:r>
    </w:p>
    <w:p w14:paraId="15E933A6" w14:textId="77777777" w:rsidR="00F86915" w:rsidRPr="002F79F7" w:rsidRDefault="00F86915" w:rsidP="0058761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2E6F1AB5" w14:textId="77777777" w:rsidR="00EF3F0C" w:rsidRPr="002F79F7" w:rsidRDefault="00EF3F0C" w:rsidP="0058761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>Via FSRA Website</w:t>
      </w:r>
    </w:p>
    <w:p w14:paraId="77605C74" w14:textId="77777777" w:rsidR="00EF3F0C" w:rsidRPr="002F79F7" w:rsidRDefault="00EF3F0C" w:rsidP="0058761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6C7D204" w14:textId="77777777" w:rsidR="003B5D27" w:rsidRPr="002F79F7" w:rsidRDefault="003B5D27" w:rsidP="00760E81">
      <w:pPr>
        <w:spacing w:after="0"/>
        <w:rPr>
          <w:rFonts w:eastAsia="Times New Roman" w:cstheme="minorHAnsi"/>
          <w:b/>
          <w:sz w:val="24"/>
          <w:szCs w:val="24"/>
          <w:lang w:val="en-US"/>
        </w:rPr>
      </w:pPr>
      <w:r w:rsidRPr="002F79F7">
        <w:rPr>
          <w:rFonts w:eastAsia="Times New Roman" w:cstheme="minorHAnsi"/>
          <w:b/>
          <w:sz w:val="24"/>
          <w:szCs w:val="24"/>
          <w:lang w:val="en-US"/>
        </w:rPr>
        <w:t>Re: Comment</w:t>
      </w:r>
      <w:r w:rsidR="00EF3F0C" w:rsidRPr="002F79F7">
        <w:rPr>
          <w:rFonts w:eastAsia="Times New Roman" w:cstheme="minorHAnsi"/>
          <w:b/>
          <w:sz w:val="24"/>
          <w:szCs w:val="24"/>
          <w:lang w:val="en-US"/>
        </w:rPr>
        <w:t xml:space="preserve"> on</w:t>
      </w:r>
      <w:r w:rsidRPr="002F79F7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="00EF3F0C" w:rsidRPr="002F79F7">
        <w:rPr>
          <w:rFonts w:eastAsia="Times New Roman" w:cstheme="minorHAnsi"/>
          <w:b/>
          <w:sz w:val="24"/>
          <w:szCs w:val="24"/>
          <w:lang w:val="en-US"/>
        </w:rPr>
        <w:t>Proposed Rule [2020-001] – Financial Professionals Title Protection</w:t>
      </w:r>
    </w:p>
    <w:p w14:paraId="7AD0B14D" w14:textId="77777777" w:rsidR="003B5D27" w:rsidRPr="002F79F7" w:rsidRDefault="003B5D27" w:rsidP="00760E81">
      <w:pPr>
        <w:spacing w:after="0"/>
        <w:rPr>
          <w:rFonts w:eastAsia="Times New Roman" w:cstheme="minorHAnsi"/>
          <w:sz w:val="24"/>
          <w:szCs w:val="24"/>
          <w:lang w:val="en-US"/>
        </w:rPr>
      </w:pPr>
    </w:p>
    <w:p w14:paraId="332ECC9C" w14:textId="019B58B6" w:rsidR="003B5D27" w:rsidRPr="002F79F7" w:rsidRDefault="003B5D27" w:rsidP="00C17FB1">
      <w:pPr>
        <w:spacing w:before="120" w:after="100" w:afterAutospacing="1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2F79F7">
        <w:rPr>
          <w:rFonts w:eastAsia="Times New Roman" w:cstheme="minorHAnsi"/>
          <w:color w:val="000000"/>
          <w:sz w:val="24"/>
          <w:szCs w:val="24"/>
          <w:lang w:val="en-US"/>
        </w:rPr>
        <w:t xml:space="preserve">The Canadian Securities Institute (CSI) is pleased to submit </w:t>
      </w:r>
      <w:r w:rsidR="009811BF" w:rsidRPr="002F79F7">
        <w:rPr>
          <w:rFonts w:eastAsia="Times New Roman" w:cstheme="minorHAnsi"/>
          <w:color w:val="000000"/>
          <w:sz w:val="24"/>
          <w:szCs w:val="24"/>
          <w:lang w:val="en-US"/>
        </w:rPr>
        <w:t>its</w:t>
      </w:r>
      <w:r w:rsidR="005A22A7" w:rsidRPr="002F79F7">
        <w:rPr>
          <w:rFonts w:eastAsia="Times New Roman" w:cstheme="minorHAnsi"/>
          <w:color w:val="000000"/>
          <w:sz w:val="24"/>
          <w:szCs w:val="24"/>
          <w:lang w:val="en-US"/>
        </w:rPr>
        <w:t xml:space="preserve"> comment</w:t>
      </w:r>
      <w:r w:rsidR="00B763E6" w:rsidRPr="002F79F7">
        <w:rPr>
          <w:rFonts w:eastAsia="Times New Roman" w:cstheme="minorHAnsi"/>
          <w:color w:val="000000"/>
          <w:sz w:val="24"/>
          <w:szCs w:val="24"/>
          <w:lang w:val="en-US"/>
        </w:rPr>
        <w:t>s</w:t>
      </w:r>
      <w:r w:rsidR="005A22A7" w:rsidRPr="002F79F7">
        <w:rPr>
          <w:rFonts w:eastAsia="Times New Roman" w:cstheme="minorHAnsi"/>
          <w:color w:val="000000"/>
          <w:sz w:val="24"/>
          <w:szCs w:val="24"/>
          <w:lang w:val="en-US"/>
        </w:rPr>
        <w:t xml:space="preserve"> on the proposed FSRA rule. </w:t>
      </w:r>
      <w:r w:rsidR="00E4707B" w:rsidRPr="002F79F7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</w:p>
    <w:p w14:paraId="4948255D" w14:textId="0231E9CE" w:rsidR="003B5D27" w:rsidRPr="002F79F7" w:rsidRDefault="005A22A7" w:rsidP="00C17FB1">
      <w:pPr>
        <w:spacing w:before="120" w:after="100" w:afterAutospacing="1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 xml:space="preserve">CSI </w:t>
      </w:r>
      <w:r w:rsidR="003B5D27" w:rsidRPr="002F79F7">
        <w:rPr>
          <w:rFonts w:eastAsia="Times New Roman" w:cstheme="minorHAnsi"/>
          <w:sz w:val="24"/>
          <w:szCs w:val="24"/>
          <w:lang w:val="en-GB"/>
        </w:rPr>
        <w:t xml:space="preserve">is </w:t>
      </w:r>
      <w:r w:rsidR="00A23CD0" w:rsidRPr="002F79F7">
        <w:rPr>
          <w:rFonts w:eastAsia="Times New Roman" w:cstheme="minorHAnsi"/>
          <w:sz w:val="24"/>
          <w:szCs w:val="24"/>
          <w:lang w:val="en-GB"/>
        </w:rPr>
        <w:t xml:space="preserve">a </w:t>
      </w:r>
      <w:r w:rsidR="003B5D27" w:rsidRPr="002F79F7">
        <w:rPr>
          <w:rFonts w:eastAsia="Times New Roman" w:cstheme="minorHAnsi"/>
          <w:sz w:val="24"/>
          <w:szCs w:val="24"/>
          <w:lang w:val="en-GB"/>
        </w:rPr>
        <w:t>leading provider of accredited financial services proficiency learning solutions in Canada</w:t>
      </w:r>
      <w:r w:rsidR="00E4707B" w:rsidRPr="002F79F7">
        <w:rPr>
          <w:rFonts w:eastAsia="Times New Roman" w:cstheme="minorHAnsi"/>
          <w:sz w:val="24"/>
          <w:szCs w:val="24"/>
          <w:lang w:val="en-GB"/>
        </w:rPr>
        <w:t xml:space="preserve">. </w:t>
      </w:r>
      <w:r w:rsidR="003B5D27" w:rsidRPr="002F79F7">
        <w:rPr>
          <w:rFonts w:eastAsia="Times New Roman" w:cstheme="minorHAnsi"/>
          <w:sz w:val="24"/>
          <w:szCs w:val="24"/>
          <w:lang w:val="en-GB"/>
        </w:rPr>
        <w:t>We offer courses</w:t>
      </w:r>
      <w:r w:rsidR="00A23CD0" w:rsidRPr="002F79F7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="00A371D2" w:rsidRPr="002F79F7">
        <w:rPr>
          <w:rFonts w:eastAsia="Times New Roman" w:cstheme="minorHAnsi"/>
          <w:sz w:val="24"/>
          <w:szCs w:val="24"/>
          <w:lang w:val="en-GB"/>
        </w:rPr>
        <w:t>examinations</w:t>
      </w:r>
      <w:r w:rsidR="003B5D27" w:rsidRPr="002F79F7">
        <w:rPr>
          <w:rFonts w:eastAsia="Times New Roman" w:cstheme="minorHAnsi"/>
          <w:sz w:val="24"/>
          <w:szCs w:val="24"/>
          <w:lang w:val="en-GB"/>
        </w:rPr>
        <w:t xml:space="preserve"> for securities, mutual funds and insurance licensing purposes</w:t>
      </w:r>
      <w:r w:rsidR="001171BF" w:rsidRPr="002F79F7">
        <w:rPr>
          <w:rFonts w:eastAsia="Times New Roman" w:cstheme="minorHAnsi"/>
          <w:sz w:val="24"/>
          <w:szCs w:val="24"/>
          <w:lang w:val="en-GB"/>
        </w:rPr>
        <w:t xml:space="preserve"> and</w:t>
      </w:r>
      <w:r w:rsidR="003B5D27" w:rsidRPr="002F79F7">
        <w:rPr>
          <w:rFonts w:eastAsia="Times New Roman" w:cstheme="minorHAnsi"/>
          <w:sz w:val="24"/>
          <w:szCs w:val="24"/>
          <w:lang w:val="en-GB"/>
        </w:rPr>
        <w:t xml:space="preserve"> a broad range of specialized certificates and designations including the Personal Financial Planner (PFP</w:t>
      </w:r>
      <w:r w:rsidR="003B5D27" w:rsidRPr="002F79F7">
        <w:rPr>
          <w:rFonts w:eastAsia="Times New Roman" w:cstheme="minorHAnsi"/>
          <w:sz w:val="24"/>
          <w:szCs w:val="24"/>
          <w:vertAlign w:val="superscript"/>
          <w:lang w:val="en-GB"/>
        </w:rPr>
        <w:t>®</w:t>
      </w:r>
      <w:r w:rsidR="003B5D27" w:rsidRPr="002F79F7">
        <w:rPr>
          <w:rFonts w:eastAsia="Times New Roman" w:cstheme="minorHAnsi"/>
          <w:sz w:val="24"/>
          <w:szCs w:val="24"/>
          <w:lang w:val="en-GB"/>
        </w:rPr>
        <w:t xml:space="preserve">). </w:t>
      </w:r>
    </w:p>
    <w:p w14:paraId="564716D0" w14:textId="39EA9E03" w:rsidR="005B1CB1" w:rsidRPr="002F79F7" w:rsidRDefault="005A22A7" w:rsidP="00C17FB1">
      <w:pPr>
        <w:spacing w:before="120" w:after="100" w:afterAutospacing="1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>CSI generally supports FSRA</w:t>
      </w:r>
      <w:r w:rsidR="00955463" w:rsidRPr="002F79F7">
        <w:rPr>
          <w:rFonts w:eastAsia="Times New Roman" w:cstheme="minorHAnsi"/>
          <w:sz w:val="24"/>
          <w:szCs w:val="24"/>
          <w:lang w:val="en-GB"/>
        </w:rPr>
        <w:t>’s</w:t>
      </w:r>
      <w:r w:rsidRPr="002F79F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9811BF" w:rsidRPr="002F79F7">
        <w:rPr>
          <w:rFonts w:eastAsia="Times New Roman" w:cstheme="minorHAnsi"/>
          <w:sz w:val="24"/>
          <w:szCs w:val="24"/>
          <w:lang w:val="en-GB"/>
        </w:rPr>
        <w:t>effort</w:t>
      </w:r>
      <w:r w:rsidRPr="002F79F7">
        <w:rPr>
          <w:rFonts w:eastAsia="Times New Roman" w:cstheme="minorHAnsi"/>
          <w:sz w:val="24"/>
          <w:szCs w:val="24"/>
          <w:lang w:val="en-GB"/>
        </w:rPr>
        <w:t xml:space="preserve"> to protect consumers by limiting the use of the Financial Advisor </w:t>
      </w:r>
      <w:r w:rsidR="00C17FB1">
        <w:rPr>
          <w:rFonts w:eastAsia="Times New Roman" w:cstheme="minorHAnsi"/>
          <w:sz w:val="24"/>
          <w:szCs w:val="24"/>
          <w:lang w:val="en-GB"/>
        </w:rPr>
        <w:t xml:space="preserve">(FA) </w:t>
      </w:r>
      <w:r w:rsidRPr="002F79F7">
        <w:rPr>
          <w:rFonts w:eastAsia="Times New Roman" w:cstheme="minorHAnsi"/>
          <w:sz w:val="24"/>
          <w:szCs w:val="24"/>
          <w:lang w:val="en-GB"/>
        </w:rPr>
        <w:t xml:space="preserve">and Financial Planner </w:t>
      </w:r>
      <w:r w:rsidR="00C17FB1">
        <w:rPr>
          <w:rFonts w:eastAsia="Times New Roman" w:cstheme="minorHAnsi"/>
          <w:sz w:val="24"/>
          <w:szCs w:val="24"/>
          <w:lang w:val="en-GB"/>
        </w:rPr>
        <w:t xml:space="preserve">(FP) </w:t>
      </w:r>
      <w:r w:rsidRPr="002F79F7">
        <w:rPr>
          <w:rFonts w:eastAsia="Times New Roman" w:cstheme="minorHAnsi"/>
          <w:sz w:val="24"/>
          <w:szCs w:val="24"/>
          <w:lang w:val="en-GB"/>
        </w:rPr>
        <w:t>titles. We will address specific</w:t>
      </w:r>
      <w:r w:rsidR="009811BF" w:rsidRPr="002F79F7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2F79F7">
        <w:rPr>
          <w:rFonts w:eastAsia="Times New Roman" w:cstheme="minorHAnsi"/>
          <w:sz w:val="24"/>
          <w:szCs w:val="24"/>
          <w:lang w:val="en-GB"/>
        </w:rPr>
        <w:t xml:space="preserve">elements of the proposed rule. </w:t>
      </w:r>
    </w:p>
    <w:p w14:paraId="6B35F93F" w14:textId="3A2681FC" w:rsidR="00877522" w:rsidRPr="002F79F7" w:rsidRDefault="00955463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2F79F7">
        <w:rPr>
          <w:rFonts w:asciiTheme="minorHAnsi" w:hAnsiTheme="minorHAnsi" w:cstheme="minorHAnsi"/>
          <w:b/>
          <w:bCs/>
          <w:color w:val="auto"/>
          <w:lang w:val="en-GB"/>
        </w:rPr>
        <w:t>Competency Profiles</w:t>
      </w:r>
    </w:p>
    <w:p w14:paraId="53FACAD8" w14:textId="485B5B15" w:rsidR="00955463" w:rsidRPr="002F79F7" w:rsidRDefault="00955463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 xml:space="preserve">We appreciate FSRA’s effort to provide a high-level competency profile for Financial Advisors and Financial Planners. While competency requirements for Financial Planners have been in place for decades and 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 xml:space="preserve">are </w:t>
      </w:r>
      <w:r w:rsidRPr="002F79F7">
        <w:rPr>
          <w:rFonts w:asciiTheme="minorHAnsi" w:hAnsiTheme="minorHAnsi" w:cstheme="minorHAnsi"/>
          <w:color w:val="auto"/>
          <w:lang w:val="en-GB"/>
        </w:rPr>
        <w:t>well understood in the industry th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>is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is </w:t>
      </w:r>
      <w:r w:rsidR="009811BF" w:rsidRPr="002F79F7">
        <w:rPr>
          <w:rFonts w:asciiTheme="minorHAnsi" w:hAnsiTheme="minorHAnsi" w:cstheme="minorHAnsi"/>
          <w:color w:val="auto"/>
          <w:lang w:val="en-GB"/>
        </w:rPr>
        <w:t xml:space="preserve">not the case </w:t>
      </w:r>
      <w:r w:rsidRPr="002F79F7">
        <w:rPr>
          <w:rFonts w:asciiTheme="minorHAnsi" w:hAnsiTheme="minorHAnsi" w:cstheme="minorHAnsi"/>
          <w:color w:val="auto"/>
          <w:lang w:val="en-GB"/>
        </w:rPr>
        <w:t>for Financi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 xml:space="preserve">al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Advisors. The contrast provided between the more holistic approach of Financial Planners versus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the </w:t>
      </w:r>
      <w:r w:rsidRPr="002F79F7">
        <w:rPr>
          <w:rFonts w:asciiTheme="minorHAnsi" w:hAnsiTheme="minorHAnsi" w:cstheme="minorHAnsi"/>
          <w:color w:val="auto"/>
          <w:lang w:val="en-GB"/>
        </w:rPr>
        <w:t>narrower focus</w:t>
      </w:r>
      <w:r w:rsidR="00A371D2">
        <w:rPr>
          <w:rFonts w:asciiTheme="minorHAnsi" w:hAnsiTheme="minorHAnsi" w:cstheme="minorHAnsi"/>
          <w:color w:val="auto"/>
          <w:lang w:val="en-GB"/>
        </w:rPr>
        <w:t xml:space="preserve"> of Financial Advisors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, particularly </w:t>
      </w:r>
      <w:r w:rsidR="00A371D2" w:rsidRPr="002F79F7">
        <w:rPr>
          <w:rFonts w:asciiTheme="minorHAnsi" w:hAnsiTheme="minorHAnsi" w:cstheme="minorHAnsi"/>
          <w:color w:val="auto"/>
          <w:lang w:val="en-GB"/>
        </w:rPr>
        <w:t>regarding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 technical knowledge (KYP)</w:t>
      </w:r>
      <w:r w:rsidR="00A371D2">
        <w:rPr>
          <w:rFonts w:asciiTheme="minorHAnsi" w:hAnsiTheme="minorHAnsi" w:cstheme="minorHAnsi"/>
          <w:color w:val="auto"/>
          <w:lang w:val="en-GB"/>
        </w:rPr>
        <w:t xml:space="preserve">,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is </w:t>
      </w:r>
      <w:r w:rsidR="006865C6" w:rsidRPr="002F79F7">
        <w:rPr>
          <w:rFonts w:asciiTheme="minorHAnsi" w:hAnsiTheme="minorHAnsi" w:cstheme="minorHAnsi"/>
          <w:color w:val="auto"/>
          <w:lang w:val="en-GB"/>
        </w:rPr>
        <w:t xml:space="preserve">a </w:t>
      </w:r>
      <w:r w:rsidRPr="002F79F7">
        <w:rPr>
          <w:rFonts w:asciiTheme="minorHAnsi" w:hAnsiTheme="minorHAnsi" w:cstheme="minorHAnsi"/>
          <w:color w:val="auto"/>
          <w:lang w:val="en-GB"/>
        </w:rPr>
        <w:t>helpful</w:t>
      </w:r>
      <w:r w:rsidR="006865C6" w:rsidRPr="002F79F7">
        <w:rPr>
          <w:rFonts w:asciiTheme="minorHAnsi" w:hAnsiTheme="minorHAnsi" w:cstheme="minorHAnsi"/>
          <w:color w:val="auto"/>
          <w:lang w:val="en-GB"/>
        </w:rPr>
        <w:t xml:space="preserve"> first step</w:t>
      </w:r>
      <w:r w:rsidRPr="002F79F7">
        <w:rPr>
          <w:rFonts w:asciiTheme="minorHAnsi" w:hAnsiTheme="minorHAnsi" w:cstheme="minorHAnsi"/>
          <w:color w:val="auto"/>
          <w:lang w:val="en-GB"/>
        </w:rPr>
        <w:t>.</w:t>
      </w:r>
    </w:p>
    <w:p w14:paraId="64097886" w14:textId="5E2A3CB5" w:rsidR="00955463" w:rsidRPr="002F79F7" w:rsidRDefault="00955463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 xml:space="preserve">We encourage the FSRA to provide more detail as to the depth and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breadth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of the areas of kn</w:t>
      </w:r>
      <w:r w:rsidR="007C4779" w:rsidRPr="002F79F7">
        <w:rPr>
          <w:rFonts w:asciiTheme="minorHAnsi" w:hAnsiTheme="minorHAnsi" w:cstheme="minorHAnsi"/>
          <w:color w:val="auto"/>
          <w:lang w:val="en-GB"/>
        </w:rPr>
        <w:t>owl</w:t>
      </w:r>
      <w:r w:rsidRPr="002F79F7">
        <w:rPr>
          <w:rFonts w:asciiTheme="minorHAnsi" w:hAnsiTheme="minorHAnsi" w:cstheme="minorHAnsi"/>
          <w:color w:val="auto"/>
          <w:lang w:val="en-GB"/>
        </w:rPr>
        <w:t>edge and competenc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>y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required for the 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 xml:space="preserve">various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roles. This will help clarify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the differences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for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>employers</w:t>
      </w:r>
      <w:r w:rsidRPr="002F79F7">
        <w:rPr>
          <w:rFonts w:asciiTheme="minorHAnsi" w:hAnsiTheme="minorHAnsi" w:cstheme="minorHAnsi"/>
          <w:color w:val="auto"/>
          <w:lang w:val="en-GB"/>
        </w:rPr>
        <w:t>, the public and the</w:t>
      </w:r>
      <w:r w:rsidR="007C4779" w:rsidRPr="002F79F7">
        <w:rPr>
          <w:rFonts w:asciiTheme="minorHAnsi" w:hAnsiTheme="minorHAnsi" w:cstheme="minorHAnsi"/>
          <w:color w:val="auto"/>
          <w:lang w:val="en-GB"/>
        </w:rPr>
        <w:t xml:space="preserve"> credenti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aling organizations </w:t>
      </w:r>
      <w:r w:rsidR="007C4779" w:rsidRPr="002F79F7">
        <w:rPr>
          <w:rFonts w:asciiTheme="minorHAnsi" w:hAnsiTheme="minorHAnsi" w:cstheme="minorHAnsi"/>
          <w:color w:val="auto"/>
          <w:lang w:val="en-GB"/>
        </w:rPr>
        <w:t>going forward.</w:t>
      </w:r>
    </w:p>
    <w:p w14:paraId="28B6F5C1" w14:textId="31EB35B4" w:rsidR="007C4779" w:rsidRPr="002F79F7" w:rsidRDefault="00760E81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2F79F7">
        <w:rPr>
          <w:rFonts w:asciiTheme="minorHAnsi" w:hAnsiTheme="minorHAnsi" w:cstheme="minorHAnsi"/>
          <w:b/>
          <w:bCs/>
          <w:color w:val="auto"/>
          <w:lang w:val="en-GB"/>
        </w:rPr>
        <w:t>Recognition</w:t>
      </w:r>
      <w:r w:rsidR="007C4779" w:rsidRPr="002F79F7">
        <w:rPr>
          <w:rFonts w:asciiTheme="minorHAnsi" w:hAnsiTheme="minorHAnsi" w:cstheme="minorHAnsi"/>
          <w:b/>
          <w:bCs/>
          <w:color w:val="auto"/>
          <w:lang w:val="en-GB"/>
        </w:rPr>
        <w:t xml:space="preserve"> of </w:t>
      </w:r>
      <w:r w:rsidR="009811BF" w:rsidRPr="002F79F7">
        <w:rPr>
          <w:rFonts w:asciiTheme="minorHAnsi" w:hAnsiTheme="minorHAnsi" w:cstheme="minorHAnsi"/>
          <w:b/>
          <w:bCs/>
          <w:color w:val="auto"/>
          <w:lang w:val="en-GB"/>
        </w:rPr>
        <w:t>E</w:t>
      </w:r>
      <w:r w:rsidR="007C4779" w:rsidRPr="002F79F7">
        <w:rPr>
          <w:rFonts w:asciiTheme="minorHAnsi" w:hAnsiTheme="minorHAnsi" w:cstheme="minorHAnsi"/>
          <w:b/>
          <w:bCs/>
          <w:color w:val="auto"/>
          <w:lang w:val="en-GB"/>
        </w:rPr>
        <w:t xml:space="preserve">xisting </w:t>
      </w:r>
      <w:r w:rsidR="009811BF" w:rsidRPr="002F79F7">
        <w:rPr>
          <w:rFonts w:asciiTheme="minorHAnsi" w:hAnsiTheme="minorHAnsi" w:cstheme="minorHAnsi"/>
          <w:b/>
          <w:bCs/>
          <w:color w:val="auto"/>
          <w:lang w:val="en-GB"/>
        </w:rPr>
        <w:t>L</w:t>
      </w:r>
      <w:r w:rsidR="007C4779" w:rsidRPr="002F79F7">
        <w:rPr>
          <w:rFonts w:asciiTheme="minorHAnsi" w:hAnsiTheme="minorHAnsi" w:cstheme="minorHAnsi"/>
          <w:b/>
          <w:bCs/>
          <w:color w:val="auto"/>
          <w:lang w:val="en-GB"/>
        </w:rPr>
        <w:t xml:space="preserve">icensing and </w:t>
      </w:r>
      <w:r w:rsidR="009811BF" w:rsidRPr="002F79F7">
        <w:rPr>
          <w:rFonts w:asciiTheme="minorHAnsi" w:hAnsiTheme="minorHAnsi" w:cstheme="minorHAnsi"/>
          <w:b/>
          <w:bCs/>
          <w:color w:val="auto"/>
          <w:lang w:val="en-GB"/>
        </w:rPr>
        <w:t>R</w:t>
      </w:r>
      <w:r w:rsidR="007C4779" w:rsidRPr="002F79F7">
        <w:rPr>
          <w:rFonts w:asciiTheme="minorHAnsi" w:hAnsiTheme="minorHAnsi" w:cstheme="minorHAnsi"/>
          <w:b/>
          <w:bCs/>
          <w:color w:val="auto"/>
          <w:lang w:val="en-GB"/>
        </w:rPr>
        <w:t xml:space="preserve">egulatory </w:t>
      </w:r>
      <w:r w:rsidR="009811BF" w:rsidRPr="002F79F7">
        <w:rPr>
          <w:rFonts w:asciiTheme="minorHAnsi" w:hAnsiTheme="minorHAnsi" w:cstheme="minorHAnsi"/>
          <w:b/>
          <w:bCs/>
          <w:color w:val="auto"/>
          <w:lang w:val="en-GB"/>
        </w:rPr>
        <w:t>R</w:t>
      </w:r>
      <w:r w:rsidR="007C4779" w:rsidRPr="002F79F7">
        <w:rPr>
          <w:rFonts w:asciiTheme="minorHAnsi" w:hAnsiTheme="minorHAnsi" w:cstheme="minorHAnsi"/>
          <w:b/>
          <w:bCs/>
          <w:color w:val="auto"/>
          <w:lang w:val="en-GB"/>
        </w:rPr>
        <w:t>egimes</w:t>
      </w:r>
    </w:p>
    <w:p w14:paraId="221E392C" w14:textId="0237237B" w:rsidR="007C4779" w:rsidRPr="002F79F7" w:rsidRDefault="007C4779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 xml:space="preserve">We strongly support FSRA’s desire to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minimize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duplication of regulation </w:t>
      </w:r>
      <w:r w:rsidR="00C17FB1">
        <w:rPr>
          <w:rFonts w:asciiTheme="minorHAnsi" w:hAnsiTheme="minorHAnsi" w:cstheme="minorHAnsi"/>
          <w:color w:val="auto"/>
          <w:lang w:val="en-GB"/>
        </w:rPr>
        <w:t>its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recognition that existing regulatory and credentialing bodies already regulate most professionals using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Financial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lastRenderedPageBreak/>
        <w:t>Advisor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and Financial Planner titles.</w:t>
      </w:r>
      <w:r w:rsidR="009811BF" w:rsidRPr="002F79F7">
        <w:rPr>
          <w:rFonts w:asciiTheme="minorHAnsi" w:hAnsiTheme="minorHAnsi" w:cstheme="minorHAnsi"/>
          <w:color w:val="auto"/>
          <w:lang w:val="en-GB"/>
        </w:rPr>
        <w:t xml:space="preserve"> This approach allows professionals who are regulated to opt-in to using the FP or FA titles with no obl</w:t>
      </w:r>
      <w:r w:rsidR="009D6A77" w:rsidRPr="002F79F7">
        <w:rPr>
          <w:rFonts w:asciiTheme="minorHAnsi" w:hAnsiTheme="minorHAnsi" w:cstheme="minorHAnsi"/>
          <w:color w:val="auto"/>
          <w:lang w:val="en-GB"/>
        </w:rPr>
        <w:t>i</w:t>
      </w:r>
      <w:r w:rsidR="009811BF" w:rsidRPr="002F79F7">
        <w:rPr>
          <w:rFonts w:asciiTheme="minorHAnsi" w:hAnsiTheme="minorHAnsi" w:cstheme="minorHAnsi"/>
          <w:color w:val="auto"/>
          <w:lang w:val="en-GB"/>
        </w:rPr>
        <w:t xml:space="preserve">gation to do so. </w:t>
      </w:r>
    </w:p>
    <w:p w14:paraId="17E1D0FE" w14:textId="1560C056" w:rsidR="00A23CD0" w:rsidRPr="002F79F7" w:rsidRDefault="007C4779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>FSRA</w:t>
      </w:r>
      <w:r w:rsidR="00C17FB1">
        <w:rPr>
          <w:rFonts w:asciiTheme="minorHAnsi" w:hAnsiTheme="minorHAnsi" w:cstheme="minorHAnsi"/>
          <w:color w:val="auto"/>
          <w:lang w:val="en-GB"/>
        </w:rPr>
        <w:t>’s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proposed rule “focuses on minimum standard</w:t>
      </w:r>
      <w:r w:rsidR="000B1B2C" w:rsidRPr="002F79F7">
        <w:rPr>
          <w:rFonts w:asciiTheme="minorHAnsi" w:hAnsiTheme="minorHAnsi" w:cstheme="minorHAnsi"/>
          <w:color w:val="auto"/>
          <w:lang w:val="en-GB"/>
        </w:rPr>
        <w:t>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for title use, rather than seeking to build 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 xml:space="preserve">a </w:t>
      </w:r>
      <w:r w:rsidRPr="002F79F7">
        <w:rPr>
          <w:rFonts w:asciiTheme="minorHAnsi" w:hAnsiTheme="minorHAnsi" w:cstheme="minorHAnsi"/>
          <w:color w:val="auto"/>
          <w:lang w:val="en-GB"/>
        </w:rPr>
        <w:t>consistent level of proficiency for all individuals who hold a license or designation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>.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” This is a critical foundational approach 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>that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we 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 xml:space="preserve">support </w:t>
      </w:r>
      <w:r w:rsidRPr="002F79F7">
        <w:rPr>
          <w:rFonts w:asciiTheme="minorHAnsi" w:hAnsiTheme="minorHAnsi" w:cstheme="minorHAnsi"/>
          <w:color w:val="auto"/>
          <w:lang w:val="en-GB"/>
        </w:rPr>
        <w:t>completely.</w:t>
      </w:r>
      <w:r w:rsidR="00315D48" w:rsidRPr="002F79F7">
        <w:rPr>
          <w:rFonts w:asciiTheme="minorHAnsi" w:hAnsiTheme="minorHAnsi" w:cstheme="minorHAnsi"/>
          <w:color w:val="auto"/>
          <w:lang w:val="en-GB"/>
        </w:rPr>
        <w:t xml:space="preserve"> </w:t>
      </w:r>
      <w:r w:rsidR="00C17FB1">
        <w:rPr>
          <w:rFonts w:asciiTheme="minorHAnsi" w:hAnsiTheme="minorHAnsi" w:cstheme="minorHAnsi"/>
          <w:color w:val="auto"/>
          <w:lang w:val="en-GB"/>
        </w:rPr>
        <w:t>R</w:t>
      </w:r>
      <w:r w:rsidR="00315D48" w:rsidRPr="002F79F7">
        <w:rPr>
          <w:rFonts w:asciiTheme="minorHAnsi" w:hAnsiTheme="minorHAnsi" w:cstheme="minorHAnsi"/>
          <w:color w:val="auto"/>
          <w:lang w:val="en-GB"/>
        </w:rPr>
        <w:t>ecognizing existing regulatory and credentialing regimes allows</w:t>
      </w:r>
      <w:r w:rsidR="00C17FB1">
        <w:rPr>
          <w:rFonts w:asciiTheme="minorHAnsi" w:hAnsiTheme="minorHAnsi" w:cstheme="minorHAnsi"/>
          <w:color w:val="auto"/>
          <w:lang w:val="en-GB"/>
        </w:rPr>
        <w:t xml:space="preserve"> for </w:t>
      </w:r>
      <w:r w:rsidR="00315D48" w:rsidRPr="002F79F7">
        <w:rPr>
          <w:rFonts w:asciiTheme="minorHAnsi" w:hAnsiTheme="minorHAnsi" w:cstheme="minorHAnsi"/>
          <w:color w:val="auto"/>
          <w:lang w:val="en-GB"/>
        </w:rPr>
        <w:t xml:space="preserve">flexibility while setting a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minim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>um</w:t>
      </w:r>
      <w:r w:rsidR="00315D48" w:rsidRPr="002F79F7">
        <w:rPr>
          <w:rFonts w:asciiTheme="minorHAnsi" w:hAnsiTheme="minorHAnsi" w:cstheme="minorHAnsi"/>
          <w:color w:val="auto"/>
          <w:lang w:val="en-GB"/>
        </w:rPr>
        <w:t xml:space="preserve"> standard.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45FD057D" w14:textId="4D1B5E3D" w:rsidR="00600392" w:rsidRPr="002F79F7" w:rsidRDefault="00315D48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>We believe that financial planning credentials such as the PFP® and the CFP® have set</w:t>
      </w:r>
      <w:r w:rsidR="00600392" w:rsidRPr="002F79F7">
        <w:rPr>
          <w:rFonts w:asciiTheme="minorHAnsi" w:hAnsiTheme="minorHAnsi" w:cstheme="minorHAnsi"/>
          <w:color w:val="auto"/>
          <w:lang w:val="en-GB"/>
        </w:rPr>
        <w:t xml:space="preserve"> the standard for Financial Planners. Both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credentials</w:t>
      </w:r>
      <w:r w:rsidR="00600392" w:rsidRPr="002F79F7">
        <w:rPr>
          <w:rFonts w:asciiTheme="minorHAnsi" w:hAnsiTheme="minorHAnsi" w:cstheme="minorHAnsi"/>
          <w:color w:val="auto"/>
          <w:lang w:val="en-GB"/>
        </w:rPr>
        <w:t xml:space="preserve"> not only require robust knowledge and skills but are ISO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17024 </w:t>
      </w:r>
      <w:r w:rsidR="00600392" w:rsidRPr="002F79F7">
        <w:rPr>
          <w:rFonts w:asciiTheme="minorHAnsi" w:hAnsiTheme="minorHAnsi" w:cstheme="minorHAnsi"/>
          <w:color w:val="auto"/>
          <w:lang w:val="en-GB"/>
        </w:rPr>
        <w:t>accredited and already meet the credentialing criteria set out in the draft FSRA Guidelines.</w:t>
      </w:r>
    </w:p>
    <w:p w14:paraId="0FD3EF97" w14:textId="4558F355" w:rsidR="00600392" w:rsidRPr="002F79F7" w:rsidRDefault="00600392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 xml:space="preserve">FSRA has indicated that </w:t>
      </w:r>
      <w:r w:rsidR="00A52D2C" w:rsidRPr="002F79F7">
        <w:rPr>
          <w:rFonts w:asciiTheme="minorHAnsi" w:hAnsiTheme="minorHAnsi" w:cstheme="minorHAnsi"/>
          <w:color w:val="auto"/>
          <w:lang w:val="en-GB"/>
        </w:rPr>
        <w:t xml:space="preserve">many </w:t>
      </w:r>
      <w:r w:rsidR="00A371D2" w:rsidRPr="002F79F7">
        <w:rPr>
          <w:rFonts w:asciiTheme="minorHAnsi" w:hAnsiTheme="minorHAnsi" w:cstheme="minorHAnsi"/>
          <w:color w:val="auto"/>
          <w:lang w:val="en-GB"/>
        </w:rPr>
        <w:t>licences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who are in advisory role</w:t>
      </w:r>
      <w:r w:rsidR="009811BF" w:rsidRPr="002F79F7">
        <w:rPr>
          <w:rFonts w:asciiTheme="minorHAnsi" w:hAnsiTheme="minorHAnsi" w:cstheme="minorHAnsi"/>
          <w:color w:val="auto"/>
          <w:lang w:val="en-GB"/>
        </w:rPr>
        <w:t>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would </w:t>
      </w:r>
      <w:r w:rsidR="00A52D2C" w:rsidRPr="002F79F7">
        <w:rPr>
          <w:rFonts w:asciiTheme="minorHAnsi" w:hAnsiTheme="minorHAnsi" w:cstheme="minorHAnsi"/>
          <w:color w:val="auto"/>
          <w:lang w:val="en-GB"/>
        </w:rPr>
        <w:t xml:space="preserve">likely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meet the competency requirements to be able to use the Financial Advisor title. </w:t>
      </w:r>
      <w:r w:rsidR="00A52D2C" w:rsidRPr="002F79F7">
        <w:rPr>
          <w:rFonts w:asciiTheme="minorHAnsi" w:hAnsiTheme="minorHAnsi" w:cstheme="minorHAnsi"/>
          <w:color w:val="auto"/>
          <w:lang w:val="en-GB"/>
        </w:rPr>
        <w:t xml:space="preserve">We believe that IIROC and MFDA registrants would meet these minimum standards. Furthermore, these SROs have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oversight and compliance regimes </w:t>
      </w:r>
      <w:r w:rsidR="00A52D2C" w:rsidRPr="002F79F7">
        <w:rPr>
          <w:rFonts w:asciiTheme="minorHAnsi" w:hAnsiTheme="minorHAnsi" w:cstheme="minorHAnsi"/>
          <w:color w:val="auto"/>
          <w:lang w:val="en-GB"/>
        </w:rPr>
        <w:t xml:space="preserve">that are more robust than any credentialing organization.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10002604" w14:textId="39A34B9F" w:rsidR="00DC1A3C" w:rsidRPr="002F79F7" w:rsidRDefault="00DC1A3C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>We question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>,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however</w:t>
      </w:r>
      <w:r w:rsidR="00A23CD0" w:rsidRPr="002F79F7">
        <w:rPr>
          <w:rFonts w:asciiTheme="minorHAnsi" w:hAnsiTheme="minorHAnsi" w:cstheme="minorHAnsi"/>
          <w:color w:val="auto"/>
          <w:lang w:val="en-GB"/>
        </w:rPr>
        <w:t>,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FSRA’s reasoning for excluding licensed insurance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representatives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from using the Financial Advisor title. The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competency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requirements set by CISRO have been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strengthened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considerably over the past decade. </w:t>
      </w:r>
    </w:p>
    <w:p w14:paraId="0EE7F349" w14:textId="1B0F2DFF" w:rsidR="00DC1A3C" w:rsidRPr="002F79F7" w:rsidRDefault="009811BF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 xml:space="preserve">CSI </w:t>
      </w:r>
      <w:proofErr w:type="spellStart"/>
      <w:r w:rsidR="00DC1A3C" w:rsidRPr="002F79F7">
        <w:rPr>
          <w:rFonts w:asciiTheme="minorHAnsi" w:hAnsiTheme="minorHAnsi" w:cstheme="minorHAnsi"/>
          <w:color w:val="auto"/>
          <w:lang w:val="en-GB"/>
        </w:rPr>
        <w:t>analy</w:t>
      </w:r>
      <w:r w:rsidRPr="002F79F7">
        <w:rPr>
          <w:rFonts w:asciiTheme="minorHAnsi" w:hAnsiTheme="minorHAnsi" w:cstheme="minorHAnsi"/>
          <w:color w:val="auto"/>
          <w:lang w:val="en-GB"/>
        </w:rPr>
        <w:t>z</w:t>
      </w:r>
      <w:r w:rsidR="00DC1A3C" w:rsidRPr="002F79F7">
        <w:rPr>
          <w:rFonts w:asciiTheme="minorHAnsi" w:hAnsiTheme="minorHAnsi" w:cstheme="minorHAnsi"/>
          <w:color w:val="auto"/>
          <w:lang w:val="en-GB"/>
        </w:rPr>
        <w:t>ed</w:t>
      </w:r>
      <w:proofErr w:type="spellEnd"/>
      <w:r w:rsidR="00DC1A3C" w:rsidRPr="002F79F7">
        <w:rPr>
          <w:rFonts w:asciiTheme="minorHAnsi" w:hAnsiTheme="minorHAnsi" w:cstheme="minorHAnsi"/>
          <w:color w:val="auto"/>
          <w:lang w:val="en-GB"/>
        </w:rPr>
        <w:t xml:space="preserve"> the LLQP curriculum versus FSRA’s FA competency profile.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>While we found</w:t>
      </w:r>
      <w:r w:rsidR="00DC1A3C" w:rsidRPr="002F79F7">
        <w:rPr>
          <w:rFonts w:asciiTheme="minorHAnsi" w:hAnsiTheme="minorHAnsi" w:cstheme="minorHAnsi"/>
          <w:color w:val="auto"/>
          <w:lang w:val="en-GB"/>
        </w:rPr>
        <w:t xml:space="preserve"> that some knowledge areas such as economics, industry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dynamics </w:t>
      </w:r>
      <w:r w:rsidR="00DC1A3C" w:rsidRPr="002F79F7">
        <w:rPr>
          <w:rFonts w:asciiTheme="minorHAnsi" w:hAnsiTheme="minorHAnsi" w:cstheme="minorHAnsi"/>
          <w:color w:val="auto"/>
          <w:lang w:val="en-GB"/>
        </w:rPr>
        <w:t>and ethics could be strengthened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>,</w:t>
      </w:r>
      <w:r w:rsidR="00DC1A3C" w:rsidRPr="002F79F7">
        <w:rPr>
          <w:rFonts w:asciiTheme="minorHAnsi" w:hAnsiTheme="minorHAnsi" w:cstheme="minorHAnsi"/>
          <w:color w:val="auto"/>
          <w:lang w:val="en-GB"/>
        </w:rPr>
        <w:t xml:space="preserve"> </w:t>
      </w:r>
      <w:r w:rsidR="00DC1A3C" w:rsidRPr="002F79F7">
        <w:rPr>
          <w:rFonts w:asciiTheme="minorHAnsi" w:hAnsiTheme="minorHAnsi" w:cstheme="minorHAnsi"/>
        </w:rPr>
        <w:t xml:space="preserve">the LLQP does have adequate coverage of the </w:t>
      </w:r>
      <w:r w:rsidR="00B763E6" w:rsidRPr="002F79F7">
        <w:rPr>
          <w:rFonts w:asciiTheme="minorHAnsi" w:hAnsiTheme="minorHAnsi" w:cstheme="minorHAnsi"/>
        </w:rPr>
        <w:t>c</w:t>
      </w:r>
      <w:r w:rsidR="005A1BAC" w:rsidRPr="002F79F7">
        <w:rPr>
          <w:rFonts w:asciiTheme="minorHAnsi" w:hAnsiTheme="minorHAnsi" w:cstheme="minorHAnsi"/>
        </w:rPr>
        <w:t xml:space="preserve">ompetency areas </w:t>
      </w:r>
      <w:r w:rsidR="00DC1A3C" w:rsidRPr="002F79F7">
        <w:rPr>
          <w:rFonts w:asciiTheme="minorHAnsi" w:hAnsiTheme="minorHAnsi" w:cstheme="minorHAnsi"/>
        </w:rPr>
        <w:t xml:space="preserve">to meet the </w:t>
      </w:r>
      <w:r w:rsidRPr="002F79F7">
        <w:rPr>
          <w:rFonts w:asciiTheme="minorHAnsi" w:hAnsiTheme="minorHAnsi" w:cstheme="minorHAnsi"/>
        </w:rPr>
        <w:t xml:space="preserve">FSRA </w:t>
      </w:r>
      <w:r w:rsidR="00DC1A3C" w:rsidRPr="002F79F7">
        <w:rPr>
          <w:rFonts w:asciiTheme="minorHAnsi" w:hAnsiTheme="minorHAnsi" w:cstheme="minorHAnsi"/>
        </w:rPr>
        <w:t xml:space="preserve">standard. </w:t>
      </w:r>
      <w:r w:rsidR="00B763E6" w:rsidRPr="002F79F7">
        <w:rPr>
          <w:rFonts w:asciiTheme="minorHAnsi" w:hAnsiTheme="minorHAnsi" w:cstheme="minorHAnsi"/>
        </w:rPr>
        <w:t xml:space="preserve">We </w:t>
      </w:r>
      <w:r w:rsidR="00A23CD0" w:rsidRPr="002F79F7">
        <w:rPr>
          <w:rFonts w:asciiTheme="minorHAnsi" w:hAnsiTheme="minorHAnsi" w:cstheme="minorHAnsi"/>
        </w:rPr>
        <w:t xml:space="preserve">do </w:t>
      </w:r>
      <w:r w:rsidR="00B763E6" w:rsidRPr="002F79F7">
        <w:rPr>
          <w:rFonts w:asciiTheme="minorHAnsi" w:hAnsiTheme="minorHAnsi" w:cstheme="minorHAnsi"/>
        </w:rPr>
        <w:t xml:space="preserve">note that the </w:t>
      </w:r>
      <w:r w:rsidR="00A23CD0" w:rsidRPr="002F79F7">
        <w:rPr>
          <w:rFonts w:asciiTheme="minorHAnsi" w:hAnsiTheme="minorHAnsi" w:cstheme="minorHAnsi"/>
        </w:rPr>
        <w:t xml:space="preserve">coverage of </w:t>
      </w:r>
      <w:r w:rsidR="00DC1A3C" w:rsidRPr="002F79F7">
        <w:rPr>
          <w:rFonts w:asciiTheme="minorHAnsi" w:hAnsiTheme="minorHAnsi" w:cstheme="minorHAnsi"/>
        </w:rPr>
        <w:t xml:space="preserve">client discovery </w:t>
      </w:r>
      <w:r w:rsidR="00B763E6" w:rsidRPr="002F79F7">
        <w:rPr>
          <w:rFonts w:asciiTheme="minorHAnsi" w:hAnsiTheme="minorHAnsi" w:cstheme="minorHAnsi"/>
        </w:rPr>
        <w:t>elements</w:t>
      </w:r>
      <w:r w:rsidR="00DC1A3C" w:rsidRPr="002F79F7">
        <w:rPr>
          <w:rFonts w:asciiTheme="minorHAnsi" w:hAnsiTheme="minorHAnsi" w:cstheme="minorHAnsi"/>
        </w:rPr>
        <w:t xml:space="preserve"> </w:t>
      </w:r>
      <w:r w:rsidR="00B763E6" w:rsidRPr="002F79F7">
        <w:rPr>
          <w:rFonts w:asciiTheme="minorHAnsi" w:hAnsiTheme="minorHAnsi" w:cstheme="minorHAnsi"/>
        </w:rPr>
        <w:t xml:space="preserve">(KYC) </w:t>
      </w:r>
      <w:r w:rsidR="00DC1A3C" w:rsidRPr="00DD74D6">
        <w:rPr>
          <w:rFonts w:asciiTheme="minorHAnsi" w:hAnsiTheme="minorHAnsi" w:cstheme="minorHAnsi"/>
        </w:rPr>
        <w:t xml:space="preserve">while robust, </w:t>
      </w:r>
      <w:r w:rsidR="00BD2835">
        <w:rPr>
          <w:rFonts w:asciiTheme="minorHAnsi" w:hAnsiTheme="minorHAnsi" w:cstheme="minorHAnsi"/>
        </w:rPr>
        <w:t>is</w:t>
      </w:r>
      <w:r w:rsidR="00DC1A3C" w:rsidRPr="00DD74D6">
        <w:rPr>
          <w:rFonts w:asciiTheme="minorHAnsi" w:hAnsiTheme="minorHAnsi" w:cstheme="minorHAnsi"/>
        </w:rPr>
        <w:t xml:space="preserve"> </w:t>
      </w:r>
      <w:r w:rsidR="00A23CD0" w:rsidRPr="00DD74D6">
        <w:rPr>
          <w:rFonts w:asciiTheme="minorHAnsi" w:hAnsiTheme="minorHAnsi" w:cstheme="minorHAnsi"/>
        </w:rPr>
        <w:t xml:space="preserve">siloed depending on whether the </w:t>
      </w:r>
      <w:r w:rsidR="00DC1A3C" w:rsidRPr="00DD74D6">
        <w:rPr>
          <w:rFonts w:asciiTheme="minorHAnsi" w:hAnsiTheme="minorHAnsi" w:cstheme="minorHAnsi"/>
        </w:rPr>
        <w:t xml:space="preserve">coverage pertains to insurance needs </w:t>
      </w:r>
      <w:r w:rsidR="002F79F7" w:rsidRPr="00DD74D6">
        <w:rPr>
          <w:rFonts w:asciiTheme="minorHAnsi" w:hAnsiTheme="minorHAnsi" w:cstheme="minorHAnsi"/>
        </w:rPr>
        <w:t xml:space="preserve">or </w:t>
      </w:r>
      <w:r w:rsidR="00DC1A3C" w:rsidRPr="00DD74D6">
        <w:rPr>
          <w:rFonts w:asciiTheme="minorHAnsi" w:hAnsiTheme="minorHAnsi" w:cstheme="minorHAnsi"/>
        </w:rPr>
        <w:t>investment products (i.e. seg</w:t>
      </w:r>
      <w:r w:rsidR="00C17FB1">
        <w:rPr>
          <w:rFonts w:asciiTheme="minorHAnsi" w:hAnsiTheme="minorHAnsi" w:cstheme="minorHAnsi"/>
        </w:rPr>
        <w:t>regated</w:t>
      </w:r>
      <w:r w:rsidR="00DC1A3C" w:rsidRPr="00DD74D6">
        <w:rPr>
          <w:rFonts w:asciiTheme="minorHAnsi" w:hAnsiTheme="minorHAnsi" w:cstheme="minorHAnsi"/>
        </w:rPr>
        <w:t xml:space="preserve"> funds and annuities). </w:t>
      </w:r>
      <w:r w:rsidRPr="00DD74D6">
        <w:rPr>
          <w:rFonts w:asciiTheme="minorHAnsi" w:hAnsiTheme="minorHAnsi" w:cstheme="minorHAnsi"/>
        </w:rPr>
        <w:t>A</w:t>
      </w:r>
      <w:r w:rsidR="00DC1A3C" w:rsidRPr="00DD74D6">
        <w:rPr>
          <w:rFonts w:asciiTheme="minorHAnsi" w:hAnsiTheme="minorHAnsi" w:cstheme="minorHAnsi"/>
        </w:rPr>
        <w:t>n overall client discovery</w:t>
      </w:r>
      <w:r w:rsidR="00DC1A3C" w:rsidRPr="002F79F7">
        <w:rPr>
          <w:rFonts w:asciiTheme="minorHAnsi" w:hAnsiTheme="minorHAnsi" w:cstheme="minorHAnsi"/>
        </w:rPr>
        <w:t xml:space="preserve"> approach</w:t>
      </w:r>
      <w:r w:rsidR="005A1BAC" w:rsidRPr="002F79F7">
        <w:rPr>
          <w:rFonts w:asciiTheme="minorHAnsi" w:hAnsiTheme="minorHAnsi" w:cstheme="minorHAnsi"/>
        </w:rPr>
        <w:t xml:space="preserve"> </w:t>
      </w:r>
      <w:r w:rsidR="002F79F7" w:rsidRPr="002F79F7">
        <w:rPr>
          <w:rFonts w:asciiTheme="minorHAnsi" w:hAnsiTheme="minorHAnsi" w:cstheme="minorHAnsi"/>
        </w:rPr>
        <w:t xml:space="preserve">that </w:t>
      </w:r>
      <w:r w:rsidR="00DC1A3C" w:rsidRPr="002F79F7">
        <w:rPr>
          <w:rFonts w:asciiTheme="minorHAnsi" w:hAnsiTheme="minorHAnsi" w:cstheme="minorHAnsi"/>
        </w:rPr>
        <w:t xml:space="preserve">is not specific to any one </w:t>
      </w:r>
      <w:r w:rsidR="00760E81" w:rsidRPr="002F79F7">
        <w:rPr>
          <w:rFonts w:asciiTheme="minorHAnsi" w:hAnsiTheme="minorHAnsi" w:cstheme="minorHAnsi"/>
        </w:rPr>
        <w:t>financial product</w:t>
      </w:r>
      <w:r w:rsidRPr="002F79F7">
        <w:rPr>
          <w:rFonts w:asciiTheme="minorHAnsi" w:hAnsiTheme="minorHAnsi" w:cstheme="minorHAnsi"/>
        </w:rPr>
        <w:t xml:space="preserve"> </w:t>
      </w:r>
      <w:r w:rsidR="002F79F7" w:rsidRPr="002F79F7">
        <w:rPr>
          <w:rFonts w:asciiTheme="minorHAnsi" w:hAnsiTheme="minorHAnsi" w:cstheme="minorHAnsi"/>
        </w:rPr>
        <w:t xml:space="preserve">would </w:t>
      </w:r>
      <w:r w:rsidRPr="002F79F7">
        <w:rPr>
          <w:rFonts w:asciiTheme="minorHAnsi" w:hAnsiTheme="minorHAnsi" w:cstheme="minorHAnsi"/>
        </w:rPr>
        <w:t xml:space="preserve">be a </w:t>
      </w:r>
      <w:r w:rsidR="002F79F7" w:rsidRPr="002F79F7">
        <w:rPr>
          <w:rFonts w:asciiTheme="minorHAnsi" w:hAnsiTheme="minorHAnsi" w:cstheme="minorHAnsi"/>
        </w:rPr>
        <w:t xml:space="preserve">more comprehensive </w:t>
      </w:r>
      <w:r w:rsidRPr="002F79F7">
        <w:rPr>
          <w:rFonts w:asciiTheme="minorHAnsi" w:hAnsiTheme="minorHAnsi" w:cstheme="minorHAnsi"/>
        </w:rPr>
        <w:t>approach</w:t>
      </w:r>
      <w:r w:rsidR="00DC1A3C" w:rsidRPr="002F79F7">
        <w:rPr>
          <w:rFonts w:asciiTheme="minorHAnsi" w:hAnsiTheme="minorHAnsi" w:cstheme="minorHAnsi"/>
        </w:rPr>
        <w:t>.</w:t>
      </w:r>
    </w:p>
    <w:p w14:paraId="50FB8C00" w14:textId="07D17913" w:rsidR="005A22A7" w:rsidRPr="002F79F7" w:rsidRDefault="005A1BAC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 xml:space="preserve">If FSRA has concerns with the </w:t>
      </w:r>
      <w:r w:rsidR="009811BF" w:rsidRPr="002F79F7">
        <w:rPr>
          <w:rFonts w:asciiTheme="minorHAnsi" w:hAnsiTheme="minorHAnsi" w:cstheme="minorHAnsi"/>
          <w:color w:val="auto"/>
          <w:lang w:val="en-GB"/>
        </w:rPr>
        <w:t xml:space="preserve">LLQP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gaps mentioned above, </w:t>
      </w:r>
      <w:r w:rsidR="002F79F7" w:rsidRPr="002F79F7">
        <w:rPr>
          <w:rFonts w:asciiTheme="minorHAnsi" w:hAnsiTheme="minorHAnsi" w:cstheme="minorHAnsi"/>
          <w:color w:val="auto"/>
          <w:lang w:val="en-GB"/>
        </w:rPr>
        <w:t>we recommend that the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 FS</w:t>
      </w:r>
      <w:r w:rsidR="009811BF" w:rsidRPr="002F79F7">
        <w:rPr>
          <w:rFonts w:asciiTheme="minorHAnsi" w:hAnsiTheme="minorHAnsi" w:cstheme="minorHAnsi"/>
          <w:color w:val="auto"/>
          <w:lang w:val="en-GB"/>
        </w:rPr>
        <w:t>RA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suggest that CISRO make </w:t>
      </w:r>
      <w:r w:rsidR="002F79F7" w:rsidRPr="002F79F7">
        <w:rPr>
          <w:rFonts w:asciiTheme="minorHAnsi" w:hAnsiTheme="minorHAnsi" w:cstheme="minorHAnsi"/>
          <w:color w:val="auto"/>
          <w:lang w:val="en-GB"/>
        </w:rPr>
        <w:t xml:space="preserve">the necessary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changes to the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LLQP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curriculum while remaining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relevant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for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the </w:t>
      </w:r>
      <w:r w:rsidRPr="002F79F7">
        <w:rPr>
          <w:rFonts w:asciiTheme="minorHAnsi" w:hAnsiTheme="minorHAnsi" w:cstheme="minorHAnsi"/>
          <w:color w:val="auto"/>
          <w:lang w:val="en-GB"/>
        </w:rPr>
        <w:t>insurance representative role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. This would allow for better alignment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with the proposed FA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competencies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and enable insurance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licensees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to use the FA title if they chose to do so. The benefit </w:t>
      </w:r>
      <w:r w:rsidR="000B1B2C" w:rsidRPr="002F79F7">
        <w:rPr>
          <w:rFonts w:asciiTheme="minorHAnsi" w:hAnsiTheme="minorHAnsi" w:cstheme="minorHAnsi"/>
          <w:color w:val="auto"/>
          <w:lang w:val="en-GB"/>
        </w:rPr>
        <w:t xml:space="preserve">of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working with pan-Canadian regulators (or groupings of provincial regulators) is that standards remain consistent across the country which is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b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eneficial </w:t>
      </w:r>
      <w:r w:rsidRPr="002F79F7">
        <w:rPr>
          <w:rFonts w:asciiTheme="minorHAnsi" w:hAnsiTheme="minorHAnsi" w:cstheme="minorHAnsi"/>
          <w:color w:val="auto"/>
          <w:lang w:val="en-GB"/>
        </w:rPr>
        <w:t>to the financial services industry and to Canadian consumers.</w:t>
      </w:r>
    </w:p>
    <w:p w14:paraId="7296C12F" w14:textId="74F9C1AC" w:rsidR="005A1BAC" w:rsidRPr="002F79F7" w:rsidRDefault="005779D5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2F79F7">
        <w:rPr>
          <w:rFonts w:asciiTheme="minorHAnsi" w:hAnsiTheme="minorHAnsi" w:cstheme="minorHAnsi"/>
          <w:b/>
          <w:bCs/>
          <w:color w:val="auto"/>
          <w:lang w:val="en-GB"/>
        </w:rPr>
        <w:lastRenderedPageBreak/>
        <w:t xml:space="preserve">Use of </w:t>
      </w:r>
      <w:r w:rsidR="005A1BAC" w:rsidRPr="002F79F7">
        <w:rPr>
          <w:rFonts w:asciiTheme="minorHAnsi" w:hAnsiTheme="minorHAnsi" w:cstheme="minorHAnsi"/>
          <w:b/>
          <w:bCs/>
          <w:color w:val="auto"/>
          <w:lang w:val="en-GB"/>
        </w:rPr>
        <w:t>Similar Titles</w:t>
      </w:r>
    </w:p>
    <w:p w14:paraId="6FBDEC59" w14:textId="0D3B36C1" w:rsidR="005779D5" w:rsidRPr="002F79F7" w:rsidRDefault="005779D5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 xml:space="preserve">We have some concerns that FSRA is considering limiting the use </w:t>
      </w:r>
      <w:r w:rsidR="00C17FB1">
        <w:rPr>
          <w:rFonts w:asciiTheme="minorHAnsi" w:hAnsiTheme="minorHAnsi" w:cstheme="minorHAnsi"/>
          <w:color w:val="auto"/>
          <w:lang w:val="en-GB"/>
        </w:rPr>
        <w:t>of “</w:t>
      </w:r>
      <w:r w:rsidRPr="002F79F7">
        <w:rPr>
          <w:rFonts w:asciiTheme="minorHAnsi" w:hAnsiTheme="minorHAnsi" w:cstheme="minorHAnsi"/>
          <w:color w:val="auto"/>
          <w:lang w:val="en-GB"/>
        </w:rPr>
        <w:t>similar titles</w:t>
      </w:r>
      <w:r w:rsidR="00C17FB1">
        <w:rPr>
          <w:rFonts w:asciiTheme="minorHAnsi" w:hAnsiTheme="minorHAnsi" w:cstheme="minorHAnsi"/>
          <w:color w:val="auto"/>
          <w:lang w:val="en-GB"/>
        </w:rPr>
        <w:t>” to FA and FP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. While we appreciate that consumers should not be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misled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with confusing or closely related titles to FA and FP, we do think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FSRA </w:t>
      </w:r>
      <w:r w:rsidRPr="002F79F7">
        <w:rPr>
          <w:rFonts w:asciiTheme="minorHAnsi" w:hAnsiTheme="minorHAnsi" w:cstheme="minorHAnsi"/>
          <w:color w:val="auto"/>
          <w:lang w:val="en-GB"/>
        </w:rPr>
        <w:t>need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>s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to provide clear guidance as to what they are contemplating. There are many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legitim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>ate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and appropriate titles used by financial professionals and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restricting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them might </w:t>
      </w:r>
      <w:r w:rsidR="00B763E6" w:rsidRPr="002F79F7">
        <w:rPr>
          <w:rFonts w:asciiTheme="minorHAnsi" w:hAnsiTheme="minorHAnsi" w:cstheme="minorHAnsi"/>
          <w:color w:val="auto"/>
          <w:lang w:val="en-GB"/>
        </w:rPr>
        <w:t xml:space="preserve">lead to less information about </w:t>
      </w:r>
      <w:r w:rsidR="00D322EC" w:rsidRPr="002F79F7">
        <w:rPr>
          <w:rFonts w:asciiTheme="minorHAnsi" w:hAnsiTheme="minorHAnsi" w:cstheme="minorHAnsi"/>
          <w:color w:val="auto"/>
          <w:lang w:val="en-GB"/>
        </w:rPr>
        <w:t xml:space="preserve">advisor expertise and ultimately less </w:t>
      </w:r>
      <w:r w:rsidRPr="002F79F7">
        <w:rPr>
          <w:rFonts w:asciiTheme="minorHAnsi" w:hAnsiTheme="minorHAnsi" w:cstheme="minorHAnsi"/>
          <w:color w:val="auto"/>
          <w:lang w:val="en-GB"/>
        </w:rPr>
        <w:t>protection for consumers.</w:t>
      </w:r>
    </w:p>
    <w:p w14:paraId="782D005B" w14:textId="3CB3C075" w:rsidR="005779D5" w:rsidRPr="002F79F7" w:rsidRDefault="005779D5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2F79F7">
        <w:rPr>
          <w:rFonts w:asciiTheme="minorHAnsi" w:hAnsiTheme="minorHAnsi" w:cstheme="minorHAnsi"/>
          <w:b/>
          <w:bCs/>
          <w:color w:val="auto"/>
          <w:lang w:val="en-GB"/>
        </w:rPr>
        <w:t xml:space="preserve">Transition </w:t>
      </w:r>
    </w:p>
    <w:p w14:paraId="2CB6F62B" w14:textId="6BF2F3A6" w:rsidR="005A1BAC" w:rsidRPr="002F79F7" w:rsidRDefault="005779D5" w:rsidP="00C17FB1">
      <w:pPr>
        <w:pStyle w:val="Default"/>
        <w:spacing w:before="120" w:after="100" w:afterAutospacing="1" w:line="276" w:lineRule="auto"/>
        <w:rPr>
          <w:rFonts w:asciiTheme="minorHAnsi" w:hAnsiTheme="minorHAnsi" w:cstheme="minorHAnsi"/>
          <w:color w:val="auto"/>
          <w:lang w:val="en-GB"/>
        </w:rPr>
      </w:pPr>
      <w:r w:rsidRPr="002F79F7">
        <w:rPr>
          <w:rFonts w:asciiTheme="minorHAnsi" w:hAnsiTheme="minorHAnsi" w:cstheme="minorHAnsi"/>
          <w:color w:val="auto"/>
          <w:lang w:val="en-GB"/>
        </w:rPr>
        <w:t>Given that the proposed FA and FP requirements set by the FSRA are being set as a “minimum standard for title use” and that</w:t>
      </w:r>
      <w:r w:rsidR="002F79F7" w:rsidRPr="002F79F7">
        <w:rPr>
          <w:rFonts w:asciiTheme="minorHAnsi" w:hAnsiTheme="minorHAnsi" w:cstheme="minorHAnsi"/>
          <w:color w:val="auto"/>
          <w:lang w:val="en-GB"/>
        </w:rPr>
        <w:t>,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the vast majority of professionals already have either securities, mutual fund or insurance licence</w:t>
      </w:r>
      <w:r w:rsidR="00D322EC" w:rsidRPr="002F79F7">
        <w:rPr>
          <w:rFonts w:asciiTheme="minorHAnsi" w:hAnsiTheme="minorHAnsi" w:cstheme="minorHAnsi"/>
          <w:color w:val="auto"/>
          <w:lang w:val="en-GB"/>
        </w:rPr>
        <w:t>s</w:t>
      </w:r>
      <w:r w:rsidRPr="002F79F7">
        <w:rPr>
          <w:rFonts w:asciiTheme="minorHAnsi" w:hAnsiTheme="minorHAnsi" w:cstheme="minorHAnsi"/>
          <w:color w:val="auto"/>
          <w:lang w:val="en-GB"/>
        </w:rPr>
        <w:t>, we recommend a shorter transition period</w:t>
      </w:r>
      <w:r w:rsidR="002F79F7" w:rsidRPr="002F79F7">
        <w:rPr>
          <w:rFonts w:asciiTheme="minorHAnsi" w:hAnsiTheme="minorHAnsi" w:cstheme="minorHAnsi"/>
          <w:color w:val="auto"/>
          <w:lang w:val="en-GB"/>
        </w:rPr>
        <w:t>,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tha</w:t>
      </w:r>
      <w:r w:rsidR="002F79F7" w:rsidRPr="002F79F7">
        <w:rPr>
          <w:rFonts w:asciiTheme="minorHAnsi" w:hAnsiTheme="minorHAnsi" w:cstheme="minorHAnsi"/>
          <w:color w:val="auto"/>
          <w:lang w:val="en-GB"/>
        </w:rPr>
        <w:t xml:space="preserve">n 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has been proposed. For the FA title we recommend an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18-month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transition period. For the FP title, we recommend a </w:t>
      </w:r>
      <w:r w:rsidR="00760E81" w:rsidRPr="002F79F7">
        <w:rPr>
          <w:rFonts w:asciiTheme="minorHAnsi" w:hAnsiTheme="minorHAnsi" w:cstheme="minorHAnsi"/>
          <w:color w:val="auto"/>
          <w:lang w:val="en-GB"/>
        </w:rPr>
        <w:t>30-month</w:t>
      </w:r>
      <w:r w:rsidRPr="002F79F7">
        <w:rPr>
          <w:rFonts w:asciiTheme="minorHAnsi" w:hAnsiTheme="minorHAnsi" w:cstheme="minorHAnsi"/>
          <w:color w:val="auto"/>
          <w:lang w:val="en-GB"/>
        </w:rPr>
        <w:t xml:space="preserve"> transition due to the more comprehensive education, examination and experience requirements of recognized financial planning credentials.</w:t>
      </w:r>
    </w:p>
    <w:p w14:paraId="14413162" w14:textId="3CCAD0DA" w:rsidR="005B1CB1" w:rsidRPr="002F79F7" w:rsidRDefault="005A22A7" w:rsidP="00C17FB1">
      <w:pPr>
        <w:spacing w:before="120" w:after="100" w:afterAutospacing="1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 xml:space="preserve">We </w:t>
      </w:r>
      <w:r w:rsidR="00760E81" w:rsidRPr="002F79F7">
        <w:rPr>
          <w:rFonts w:eastAsia="Times New Roman" w:cstheme="minorHAnsi"/>
          <w:sz w:val="24"/>
          <w:szCs w:val="24"/>
          <w:lang w:val="en-GB"/>
        </w:rPr>
        <w:t xml:space="preserve">truly </w:t>
      </w:r>
      <w:r w:rsidRPr="002F79F7">
        <w:rPr>
          <w:rFonts w:eastAsia="Times New Roman" w:cstheme="minorHAnsi"/>
          <w:sz w:val="24"/>
          <w:szCs w:val="24"/>
          <w:lang w:val="en-GB"/>
        </w:rPr>
        <w:t xml:space="preserve">appreciate FSRA’s extensive consultation with stakeholders over the past year and hope to continue the dialogue on </w:t>
      </w:r>
      <w:r w:rsidR="00E12A28">
        <w:rPr>
          <w:rFonts w:eastAsia="Times New Roman" w:cstheme="minorHAnsi"/>
          <w:sz w:val="24"/>
          <w:szCs w:val="24"/>
          <w:lang w:val="en-GB"/>
        </w:rPr>
        <w:t xml:space="preserve">the </w:t>
      </w:r>
      <w:bookmarkStart w:id="0" w:name="_GoBack"/>
      <w:bookmarkEnd w:id="0"/>
      <w:r w:rsidRPr="002F79F7">
        <w:rPr>
          <w:rFonts w:eastAsia="Times New Roman" w:cstheme="minorHAnsi"/>
          <w:sz w:val="24"/>
          <w:szCs w:val="24"/>
          <w:lang w:val="en-GB"/>
        </w:rPr>
        <w:t>next steps in this process.</w:t>
      </w:r>
    </w:p>
    <w:p w14:paraId="1EA94311" w14:textId="6CA10553" w:rsidR="00ED4E4B" w:rsidRPr="002F79F7" w:rsidRDefault="00ED4E4B" w:rsidP="00C17FB1">
      <w:pPr>
        <w:spacing w:before="120" w:after="100" w:afterAutospacing="1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>Regards</w:t>
      </w:r>
      <w:r w:rsidR="00C17FB1">
        <w:rPr>
          <w:rFonts w:eastAsia="Times New Roman" w:cstheme="minorHAnsi"/>
          <w:sz w:val="24"/>
          <w:szCs w:val="24"/>
          <w:lang w:val="en-GB"/>
        </w:rPr>
        <w:t>,</w:t>
      </w:r>
    </w:p>
    <w:p w14:paraId="5E7E9D52" w14:textId="77777777" w:rsidR="00F86915" w:rsidRPr="002F79F7" w:rsidRDefault="00F86915" w:rsidP="00F86915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noProof/>
          <w:sz w:val="24"/>
          <w:szCs w:val="24"/>
          <w:lang w:val="en-US"/>
        </w:rPr>
        <w:drawing>
          <wp:inline distT="0" distB="0" distL="0" distR="0" wp14:anchorId="74EB1606" wp14:editId="79B8DD30">
            <wp:extent cx="965200" cy="469900"/>
            <wp:effectExtent l="0" t="0" r="6350" b="6350"/>
            <wp:docPr id="3" name="Picture 3" descr="Marc Flyn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 Flynn sig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62AD5" w14:textId="77777777" w:rsidR="00F86915" w:rsidRPr="002F79F7" w:rsidRDefault="00F86915" w:rsidP="00F86915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C85F143" w14:textId="77777777" w:rsidR="00F86915" w:rsidRPr="002F79F7" w:rsidRDefault="00F86915" w:rsidP="00F86915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>Marc Flynn</w:t>
      </w:r>
    </w:p>
    <w:p w14:paraId="52955DF4" w14:textId="0A58D2C1" w:rsidR="00F86915" w:rsidRPr="002F79F7" w:rsidRDefault="00BC68F5" w:rsidP="00F86915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>S</w:t>
      </w:r>
      <w:r w:rsidR="00317C67" w:rsidRPr="002F79F7">
        <w:rPr>
          <w:rFonts w:eastAsia="Times New Roman" w:cstheme="minorHAnsi"/>
          <w:sz w:val="24"/>
          <w:szCs w:val="24"/>
          <w:lang w:val="en-GB"/>
        </w:rPr>
        <w:t>enior</w:t>
      </w:r>
      <w:r w:rsidRPr="002F79F7">
        <w:rPr>
          <w:rFonts w:eastAsia="Times New Roman" w:cstheme="minorHAnsi"/>
          <w:sz w:val="24"/>
          <w:szCs w:val="24"/>
          <w:lang w:val="en-GB"/>
        </w:rPr>
        <w:t xml:space="preserve"> Director </w:t>
      </w:r>
      <w:r w:rsidR="009811BF" w:rsidRPr="002F79F7">
        <w:rPr>
          <w:rFonts w:eastAsia="Times New Roman" w:cstheme="minorHAnsi"/>
          <w:sz w:val="24"/>
          <w:szCs w:val="24"/>
          <w:lang w:val="en-GB"/>
        </w:rPr>
        <w:t xml:space="preserve">- </w:t>
      </w:r>
      <w:r w:rsidR="00F86915" w:rsidRPr="002F79F7">
        <w:rPr>
          <w:rFonts w:eastAsia="Times New Roman" w:cstheme="minorHAnsi"/>
          <w:sz w:val="24"/>
          <w:szCs w:val="24"/>
          <w:lang w:val="en-GB"/>
        </w:rPr>
        <w:t xml:space="preserve">Regulatory Relations and </w:t>
      </w:r>
      <w:r w:rsidRPr="002F79F7">
        <w:rPr>
          <w:rFonts w:eastAsia="Times New Roman" w:cstheme="minorHAnsi"/>
          <w:sz w:val="24"/>
          <w:szCs w:val="24"/>
          <w:lang w:val="en-GB"/>
        </w:rPr>
        <w:t xml:space="preserve">Credentialing </w:t>
      </w:r>
    </w:p>
    <w:p w14:paraId="47423427" w14:textId="77777777" w:rsidR="00F86915" w:rsidRPr="002F79F7" w:rsidRDefault="00BC68F5" w:rsidP="00F86915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>Canadian Securities Institute (CSI)</w:t>
      </w:r>
    </w:p>
    <w:p w14:paraId="51D7A631" w14:textId="37FDD0BE" w:rsidR="00587611" w:rsidRPr="002F79F7" w:rsidRDefault="009811BF" w:rsidP="00587611">
      <w:pPr>
        <w:spacing w:after="0" w:line="280" w:lineRule="exact"/>
        <w:rPr>
          <w:rFonts w:eastAsia="Times New Roman" w:cstheme="minorHAnsi"/>
          <w:sz w:val="24"/>
          <w:szCs w:val="24"/>
          <w:lang w:val="en-GB"/>
        </w:rPr>
      </w:pPr>
      <w:r w:rsidRPr="002F79F7">
        <w:rPr>
          <w:rFonts w:eastAsia="Times New Roman" w:cstheme="minorHAnsi"/>
          <w:sz w:val="24"/>
          <w:szCs w:val="24"/>
          <w:lang w:val="en-GB"/>
        </w:rPr>
        <w:t>marc.flynn@moodys.com</w:t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  <w:r w:rsidR="00587611" w:rsidRPr="002F79F7">
        <w:rPr>
          <w:rFonts w:eastAsia="Times New Roman" w:cstheme="minorHAnsi"/>
          <w:sz w:val="24"/>
          <w:szCs w:val="24"/>
          <w:lang w:val="en-GB"/>
        </w:rPr>
        <w:tab/>
      </w:r>
    </w:p>
    <w:p w14:paraId="590F8076" w14:textId="77777777" w:rsidR="00587611" w:rsidRPr="002F79F7" w:rsidRDefault="00587611" w:rsidP="0058761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09E656F" w14:textId="26352F0F" w:rsidR="00587611" w:rsidRPr="003B5D27" w:rsidRDefault="00587611" w:rsidP="0058761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7A64C09" w14:textId="77777777" w:rsidR="00587611" w:rsidRPr="003B5D27" w:rsidRDefault="00587611" w:rsidP="0058761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01BFC0A7" w14:textId="77777777" w:rsidR="00587611" w:rsidRPr="003B5D27" w:rsidRDefault="00587611" w:rsidP="0058761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GB"/>
        </w:rPr>
      </w:pPr>
    </w:p>
    <w:p w14:paraId="344E6FCE" w14:textId="4A1A7852" w:rsidR="00EF3F0C" w:rsidRDefault="00EF3F0C">
      <w:pPr>
        <w:rPr>
          <w:rFonts w:ascii="Garamond" w:hAnsi="Garamond"/>
          <w:sz w:val="24"/>
          <w:szCs w:val="24"/>
        </w:rPr>
      </w:pPr>
    </w:p>
    <w:sectPr w:rsidR="00EF3F0C" w:rsidSect="00B94453">
      <w:headerReference w:type="first" r:id="rId12"/>
      <w:footerReference w:type="first" r:id="rId13"/>
      <w:pgSz w:w="12240" w:h="15840" w:code="1"/>
      <w:pgMar w:top="2347" w:right="1440" w:bottom="1080" w:left="2160" w:header="994" w:footer="720" w:gutter="0"/>
      <w:cols w:space="720" w:equalWidth="0">
        <w:col w:w="9360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FC6A2" w14:textId="77777777" w:rsidR="00462D33" w:rsidRDefault="00462D33">
      <w:pPr>
        <w:spacing w:after="0" w:line="240" w:lineRule="auto"/>
      </w:pPr>
      <w:r>
        <w:separator/>
      </w:r>
    </w:p>
  </w:endnote>
  <w:endnote w:type="continuationSeparator" w:id="0">
    <w:p w14:paraId="2427AF45" w14:textId="77777777" w:rsidR="00462D33" w:rsidRDefault="0046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5FC3" w14:textId="2DDB376E" w:rsidR="008031B3" w:rsidRPr="001D2BE7" w:rsidRDefault="00032627" w:rsidP="005A22A7">
    <w:pPr>
      <w:spacing w:line="240" w:lineRule="auto"/>
      <w:jc w:val="center"/>
      <w:rPr>
        <w:rFonts w:ascii="Garamond" w:hAnsi="Garamond" w:cs="Arial"/>
        <w:color w:val="6F1200"/>
        <w:sz w:val="17"/>
        <w:szCs w:val="17"/>
      </w:rPr>
    </w:pPr>
    <w:r w:rsidRPr="001D2BE7">
      <w:rPr>
        <w:rFonts w:ascii="Garamond" w:hAnsi="Garamond" w:cs="Arial"/>
        <w:color w:val="6F1200"/>
        <w:sz w:val="17"/>
        <w:szCs w:val="17"/>
      </w:rPr>
      <w:t>200 Wellington Street West, 15TH Floor, Toronto, Ontario M5V 3C7   www.csi.ca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FF40C" w14:textId="77777777" w:rsidR="00462D33" w:rsidRDefault="00462D33">
      <w:pPr>
        <w:spacing w:after="0" w:line="240" w:lineRule="auto"/>
      </w:pPr>
      <w:r>
        <w:separator/>
      </w:r>
    </w:p>
  </w:footnote>
  <w:footnote w:type="continuationSeparator" w:id="0">
    <w:p w14:paraId="5A393D21" w14:textId="77777777" w:rsidR="00462D33" w:rsidRDefault="0046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C5FD" w14:textId="77777777" w:rsidR="008031B3" w:rsidRPr="003B77C2" w:rsidRDefault="00032627" w:rsidP="00A86382">
    <w:pPr>
      <w:pStyle w:val="Header"/>
      <w:jc w:val="right"/>
      <w:rPr>
        <w:sz w:val="5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8B758C3" wp14:editId="3CD4FA32">
          <wp:simplePos x="0" y="0"/>
          <wp:positionH relativeFrom="column">
            <wp:posOffset>-862965</wp:posOffset>
          </wp:positionH>
          <wp:positionV relativeFrom="paragraph">
            <wp:posOffset>-171450</wp:posOffset>
          </wp:positionV>
          <wp:extent cx="923290" cy="923290"/>
          <wp:effectExtent l="0" t="0" r="0" b="0"/>
          <wp:wrapNone/>
          <wp:docPr id="2" name="Picture 2" descr="CSI_2C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I_2C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E29"/>
    <w:multiLevelType w:val="hybridMultilevel"/>
    <w:tmpl w:val="6A6C1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051B2"/>
    <w:multiLevelType w:val="hybridMultilevel"/>
    <w:tmpl w:val="B38ED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0F0C"/>
    <w:multiLevelType w:val="hybridMultilevel"/>
    <w:tmpl w:val="D1EA9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723BA"/>
    <w:multiLevelType w:val="hybridMultilevel"/>
    <w:tmpl w:val="7E7835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D6339"/>
    <w:multiLevelType w:val="hybridMultilevel"/>
    <w:tmpl w:val="7B3AE292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22E7C12"/>
    <w:multiLevelType w:val="hybridMultilevel"/>
    <w:tmpl w:val="FE0A4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32FCB"/>
    <w:multiLevelType w:val="hybridMultilevel"/>
    <w:tmpl w:val="787CB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F47F3"/>
    <w:multiLevelType w:val="hybridMultilevel"/>
    <w:tmpl w:val="D8886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13AFF"/>
    <w:multiLevelType w:val="hybridMultilevel"/>
    <w:tmpl w:val="25EA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0198"/>
    <w:multiLevelType w:val="hybridMultilevel"/>
    <w:tmpl w:val="AE9892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52644"/>
    <w:multiLevelType w:val="hybridMultilevel"/>
    <w:tmpl w:val="7CDA17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A1D"/>
    <w:multiLevelType w:val="hybridMultilevel"/>
    <w:tmpl w:val="5D503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B5D5B"/>
    <w:multiLevelType w:val="hybridMultilevel"/>
    <w:tmpl w:val="6A5CE84C"/>
    <w:lvl w:ilvl="0" w:tplc="BC3CBF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F06A3"/>
    <w:multiLevelType w:val="hybridMultilevel"/>
    <w:tmpl w:val="6F1AD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F005C"/>
    <w:multiLevelType w:val="hybridMultilevel"/>
    <w:tmpl w:val="57A01E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814B9"/>
    <w:multiLevelType w:val="hybridMultilevel"/>
    <w:tmpl w:val="C0F8618C"/>
    <w:lvl w:ilvl="0" w:tplc="C6C89A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992795"/>
    <w:multiLevelType w:val="hybridMultilevel"/>
    <w:tmpl w:val="44A28830"/>
    <w:lvl w:ilvl="0" w:tplc="39F28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61565"/>
    <w:multiLevelType w:val="hybridMultilevel"/>
    <w:tmpl w:val="EE2CB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EB2304"/>
    <w:multiLevelType w:val="hybridMultilevel"/>
    <w:tmpl w:val="3850A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3"/>
  </w:num>
  <w:num w:numId="5">
    <w:abstractNumId w:val="14"/>
  </w:num>
  <w:num w:numId="6">
    <w:abstractNumId w:val="1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7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611"/>
    <w:rsid w:val="00023A05"/>
    <w:rsid w:val="00032627"/>
    <w:rsid w:val="00037410"/>
    <w:rsid w:val="00054023"/>
    <w:rsid w:val="000913EA"/>
    <w:rsid w:val="000926B0"/>
    <w:rsid w:val="00095D38"/>
    <w:rsid w:val="000B0177"/>
    <w:rsid w:val="000B1B2C"/>
    <w:rsid w:val="000B668F"/>
    <w:rsid w:val="000C0AEC"/>
    <w:rsid w:val="000C1C3C"/>
    <w:rsid w:val="000D4BD5"/>
    <w:rsid w:val="001171BF"/>
    <w:rsid w:val="00192386"/>
    <w:rsid w:val="001B05CE"/>
    <w:rsid w:val="001F588B"/>
    <w:rsid w:val="00227B95"/>
    <w:rsid w:val="00254D49"/>
    <w:rsid w:val="00275C04"/>
    <w:rsid w:val="00280D91"/>
    <w:rsid w:val="00282BEA"/>
    <w:rsid w:val="002A5BA6"/>
    <w:rsid w:val="002B0C2C"/>
    <w:rsid w:val="002B3CE5"/>
    <w:rsid w:val="002B4958"/>
    <w:rsid w:val="002F2A09"/>
    <w:rsid w:val="002F6AED"/>
    <w:rsid w:val="002F79F7"/>
    <w:rsid w:val="0031060F"/>
    <w:rsid w:val="00312285"/>
    <w:rsid w:val="003155B9"/>
    <w:rsid w:val="00315D48"/>
    <w:rsid w:val="00317C67"/>
    <w:rsid w:val="00335ECF"/>
    <w:rsid w:val="0036251D"/>
    <w:rsid w:val="003671F7"/>
    <w:rsid w:val="003B5D27"/>
    <w:rsid w:val="003C2FAA"/>
    <w:rsid w:val="003E3538"/>
    <w:rsid w:val="00432939"/>
    <w:rsid w:val="00435C24"/>
    <w:rsid w:val="00460EE0"/>
    <w:rsid w:val="00462D33"/>
    <w:rsid w:val="004745BB"/>
    <w:rsid w:val="00484853"/>
    <w:rsid w:val="004B041C"/>
    <w:rsid w:val="004B0B81"/>
    <w:rsid w:val="004D681A"/>
    <w:rsid w:val="004F6AA5"/>
    <w:rsid w:val="004F7DD3"/>
    <w:rsid w:val="0052767F"/>
    <w:rsid w:val="00532626"/>
    <w:rsid w:val="00533F31"/>
    <w:rsid w:val="00545EE8"/>
    <w:rsid w:val="005779D5"/>
    <w:rsid w:val="00587611"/>
    <w:rsid w:val="00587AA7"/>
    <w:rsid w:val="005A1BAC"/>
    <w:rsid w:val="005A22A7"/>
    <w:rsid w:val="005A5CE9"/>
    <w:rsid w:val="005B1CB1"/>
    <w:rsid w:val="005C3016"/>
    <w:rsid w:val="005D1142"/>
    <w:rsid w:val="005D2F52"/>
    <w:rsid w:val="00600392"/>
    <w:rsid w:val="00604E9E"/>
    <w:rsid w:val="0062197C"/>
    <w:rsid w:val="006300E7"/>
    <w:rsid w:val="006564E9"/>
    <w:rsid w:val="00674E3D"/>
    <w:rsid w:val="006865C6"/>
    <w:rsid w:val="006A3C0F"/>
    <w:rsid w:val="006B719B"/>
    <w:rsid w:val="006D4CEC"/>
    <w:rsid w:val="006F585A"/>
    <w:rsid w:val="00700749"/>
    <w:rsid w:val="00703FB8"/>
    <w:rsid w:val="00732316"/>
    <w:rsid w:val="0073312B"/>
    <w:rsid w:val="00760E81"/>
    <w:rsid w:val="007844F2"/>
    <w:rsid w:val="0079333B"/>
    <w:rsid w:val="007A190C"/>
    <w:rsid w:val="007C4779"/>
    <w:rsid w:val="007C4A98"/>
    <w:rsid w:val="008220D7"/>
    <w:rsid w:val="00877522"/>
    <w:rsid w:val="00886825"/>
    <w:rsid w:val="008A20AD"/>
    <w:rsid w:val="008C6B06"/>
    <w:rsid w:val="008D57E4"/>
    <w:rsid w:val="008E2B50"/>
    <w:rsid w:val="008E3241"/>
    <w:rsid w:val="009009EB"/>
    <w:rsid w:val="0090175D"/>
    <w:rsid w:val="009200F7"/>
    <w:rsid w:val="009541D6"/>
    <w:rsid w:val="00955463"/>
    <w:rsid w:val="0096413C"/>
    <w:rsid w:val="009811BF"/>
    <w:rsid w:val="009D65E3"/>
    <w:rsid w:val="009D6A77"/>
    <w:rsid w:val="00A239F2"/>
    <w:rsid w:val="00A23CD0"/>
    <w:rsid w:val="00A2705A"/>
    <w:rsid w:val="00A371D2"/>
    <w:rsid w:val="00A52D2C"/>
    <w:rsid w:val="00A77302"/>
    <w:rsid w:val="00A93D00"/>
    <w:rsid w:val="00AA682F"/>
    <w:rsid w:val="00B11B03"/>
    <w:rsid w:val="00B14931"/>
    <w:rsid w:val="00B41C4C"/>
    <w:rsid w:val="00B502B5"/>
    <w:rsid w:val="00B546A4"/>
    <w:rsid w:val="00B763E6"/>
    <w:rsid w:val="00BB76C0"/>
    <w:rsid w:val="00BC68F5"/>
    <w:rsid w:val="00BC6C9A"/>
    <w:rsid w:val="00BD2835"/>
    <w:rsid w:val="00C17FB1"/>
    <w:rsid w:val="00C209DA"/>
    <w:rsid w:val="00C2644F"/>
    <w:rsid w:val="00C44FD4"/>
    <w:rsid w:val="00C6028A"/>
    <w:rsid w:val="00C67C38"/>
    <w:rsid w:val="00CF08B4"/>
    <w:rsid w:val="00CF247F"/>
    <w:rsid w:val="00CF5A94"/>
    <w:rsid w:val="00D322EC"/>
    <w:rsid w:val="00D53294"/>
    <w:rsid w:val="00D75E28"/>
    <w:rsid w:val="00DA13C9"/>
    <w:rsid w:val="00DC1A3C"/>
    <w:rsid w:val="00DD74D6"/>
    <w:rsid w:val="00DF164C"/>
    <w:rsid w:val="00E015AB"/>
    <w:rsid w:val="00E0653E"/>
    <w:rsid w:val="00E12A28"/>
    <w:rsid w:val="00E16A38"/>
    <w:rsid w:val="00E4707B"/>
    <w:rsid w:val="00E54456"/>
    <w:rsid w:val="00E64809"/>
    <w:rsid w:val="00E94050"/>
    <w:rsid w:val="00E95FFF"/>
    <w:rsid w:val="00E96C85"/>
    <w:rsid w:val="00E96E49"/>
    <w:rsid w:val="00ED34E8"/>
    <w:rsid w:val="00ED4E4B"/>
    <w:rsid w:val="00EE7110"/>
    <w:rsid w:val="00EF3F0C"/>
    <w:rsid w:val="00F029CC"/>
    <w:rsid w:val="00F02EFC"/>
    <w:rsid w:val="00F063EF"/>
    <w:rsid w:val="00F20F9C"/>
    <w:rsid w:val="00F219A2"/>
    <w:rsid w:val="00F45341"/>
    <w:rsid w:val="00F63FD6"/>
    <w:rsid w:val="00F82DA3"/>
    <w:rsid w:val="00F847AF"/>
    <w:rsid w:val="00F86915"/>
    <w:rsid w:val="00F912EA"/>
    <w:rsid w:val="00FD68C6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0822F9"/>
  <w15:docId w15:val="{E060E568-0104-4F8C-A6F2-41F12A7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7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611"/>
  </w:style>
  <w:style w:type="character" w:styleId="PageNumber">
    <w:name w:val="page number"/>
    <w:basedOn w:val="DefaultParagraphFont"/>
    <w:rsid w:val="00587611"/>
  </w:style>
  <w:style w:type="paragraph" w:styleId="BalloonText">
    <w:name w:val="Balloon Text"/>
    <w:basedOn w:val="Normal"/>
    <w:link w:val="BalloonTextChar"/>
    <w:uiPriority w:val="99"/>
    <w:semiHidden/>
    <w:unhideWhenUsed/>
    <w:rsid w:val="005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262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C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F5"/>
  </w:style>
  <w:style w:type="paragraph" w:styleId="ListParagraph">
    <w:name w:val="List Paragraph"/>
    <w:basedOn w:val="Normal"/>
    <w:uiPriority w:val="34"/>
    <w:qFormat/>
    <w:rsid w:val="00474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5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D27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D27"/>
    <w:rPr>
      <w:rFonts w:ascii="Calibri" w:eastAsia="Times New Roman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B5D27"/>
    <w:rPr>
      <w:vertAlign w:val="superscript"/>
    </w:rPr>
  </w:style>
  <w:style w:type="paragraph" w:customStyle="1" w:styleId="Default">
    <w:name w:val="Default"/>
    <w:rsid w:val="00877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671F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2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0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AB1EDF4385640BD94BAA20EFECB3D" ma:contentTypeVersion="13" ma:contentTypeDescription="Create a new document." ma:contentTypeScope="" ma:versionID="9db5b3f9ad4639b56e42cad63fe4a6da">
  <xsd:schema xmlns:xsd="http://www.w3.org/2001/XMLSchema" xmlns:xs="http://www.w3.org/2001/XMLSchema" xmlns:p="http://schemas.microsoft.com/office/2006/metadata/properties" xmlns:ns3="53e48a79-cd51-4faa-ae51-96e192c54cd8" xmlns:ns4="b261fe06-fd2b-4765-b6b8-538351e2b027" targetNamespace="http://schemas.microsoft.com/office/2006/metadata/properties" ma:root="true" ma:fieldsID="76ec9b1a1fa9dde5bf19f696a0c97f84" ns3:_="" ns4:_="">
    <xsd:import namespace="53e48a79-cd51-4faa-ae51-96e192c54cd8"/>
    <xsd:import namespace="b261fe06-fd2b-4765-b6b8-538351e2b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8a79-cd51-4faa-ae51-96e192c5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fe06-fd2b-4765-b6b8-538351e2b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1D8C-7E9A-4625-BC2F-2CA418FB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8a79-cd51-4faa-ae51-96e192c54cd8"/>
    <ds:schemaRef ds:uri="b261fe06-fd2b-4765-b6b8-538351e2b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8FD6A-5EC4-4745-A1E1-D04F5D2C647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261fe06-fd2b-4765-b6b8-538351e2b027"/>
    <ds:schemaRef ds:uri="53e48a79-cd51-4faa-ae51-96e192c54c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27A224-6158-4E17-A74C-9E926245B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C6FBE-5A3F-428E-80DB-50DEED25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Bell</dc:creator>
  <cp:lastModifiedBy>Flynn, Marc</cp:lastModifiedBy>
  <cp:revision>2</cp:revision>
  <cp:lastPrinted>2020-11-11T04:06:00Z</cp:lastPrinted>
  <dcterms:created xsi:type="dcterms:W3CDTF">2020-11-11T23:35:00Z</dcterms:created>
  <dcterms:modified xsi:type="dcterms:W3CDTF">2020-11-11T23:35:00Z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0x0101006CEAB1EDF4385640BD94BAA20EFECB3D</vt:lpwstr>
  </property>
</Properties>
</file>